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3CBA" w14:textId="0A5D6DBD" w:rsidR="005D42F1" w:rsidRDefault="005D42F1" w:rsidP="005D42F1">
      <w:pPr>
        <w:rPr>
          <w:rFonts w:ascii="Arial" w:hAnsi="Arial" w:cs="Arial"/>
          <w:b/>
          <w:bCs/>
          <w:color w:val="333333"/>
          <w:sz w:val="33"/>
          <w:szCs w:val="33"/>
        </w:rPr>
      </w:pPr>
      <w:r w:rsidRPr="005D42F1">
        <w:rPr>
          <w:rFonts w:ascii="Arial" w:hAnsi="Arial" w:cs="Arial"/>
          <w:b/>
          <w:bCs/>
          <w:color w:val="333333"/>
          <w:sz w:val="33"/>
          <w:szCs w:val="33"/>
        </w:rPr>
        <w:t>Admissions Polic</w:t>
      </w:r>
      <w:r>
        <w:rPr>
          <w:rFonts w:ascii="Arial" w:hAnsi="Arial" w:cs="Arial"/>
          <w:b/>
          <w:bCs/>
          <w:color w:val="333333"/>
          <w:sz w:val="33"/>
          <w:szCs w:val="33"/>
        </w:rPr>
        <w:t>y</w:t>
      </w:r>
    </w:p>
    <w:p w14:paraId="2DFB2AC1" w14:textId="3D479582" w:rsid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33"/>
          <w:szCs w:val="33"/>
        </w:rPr>
        <w:br/>
      </w:r>
      <w:r w:rsidRPr="005D42F1">
        <w:rPr>
          <w:rFonts w:ascii="Arial" w:hAnsi="Arial" w:cs="Arial"/>
          <w:color w:val="333333"/>
          <w:sz w:val="23"/>
          <w:szCs w:val="23"/>
        </w:rPr>
        <w:t>LCC's admission policy is designed to ensure fairness and equitable access to our programs.</w:t>
      </w:r>
    </w:p>
    <w:p w14:paraId="7E3F7400" w14:textId="77777777" w:rsidR="005D42F1" w:rsidRP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</w:p>
    <w:p w14:paraId="17A407A8" w14:textId="63522F5D" w:rsid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ADMISSIONS DECISIONS</w:t>
      </w:r>
      <w:r w:rsidRPr="005D42F1">
        <w:rPr>
          <w:rFonts w:ascii="Arial" w:hAnsi="Arial" w:cs="Arial"/>
          <w:color w:val="333333"/>
          <w:sz w:val="23"/>
          <w:szCs w:val="23"/>
        </w:rPr>
        <w:br/>
        <w:t>Admissions decisions fall into one of the following categories:</w:t>
      </w:r>
    </w:p>
    <w:p w14:paraId="62EFFD4B" w14:textId="77777777" w:rsidR="005D42F1" w:rsidRP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</w:p>
    <w:p w14:paraId="0AC66DD5" w14:textId="6CFE8843" w:rsidR="005D42F1" w:rsidRPr="005D42F1" w:rsidRDefault="005D42F1" w:rsidP="005D42F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Acceptance -</w:t>
      </w:r>
      <w:r w:rsidRPr="005D42F1">
        <w:rPr>
          <w:rFonts w:ascii="Arial" w:hAnsi="Arial" w:cs="Arial"/>
          <w:color w:val="333333"/>
          <w:sz w:val="23"/>
          <w:szCs w:val="23"/>
        </w:rPr>
        <w:t> applicants meet the admissions requirements to the program of study to which they applied.</w:t>
      </w:r>
    </w:p>
    <w:p w14:paraId="25573ED4" w14:textId="77777777" w:rsidR="005D42F1" w:rsidRP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</w:p>
    <w:p w14:paraId="797047E3" w14:textId="1F122322" w:rsidR="005D42F1" w:rsidRPr="005D42F1" w:rsidRDefault="005D42F1" w:rsidP="005D42F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Conditional Acceptance </w:t>
      </w:r>
      <w:r w:rsidRPr="005D42F1">
        <w:rPr>
          <w:rFonts w:ascii="Arial" w:hAnsi="Arial" w:cs="Arial"/>
          <w:color w:val="333333"/>
          <w:sz w:val="23"/>
          <w:szCs w:val="23"/>
        </w:rPr>
        <w:t xml:space="preserve">- applicants who do not meet </w:t>
      </w:r>
      <w:proofErr w:type="gramStart"/>
      <w:r w:rsidRPr="005D42F1">
        <w:rPr>
          <w:rFonts w:ascii="Arial" w:hAnsi="Arial" w:cs="Arial"/>
          <w:color w:val="333333"/>
          <w:sz w:val="23"/>
          <w:szCs w:val="23"/>
        </w:rPr>
        <w:t>all of</w:t>
      </w:r>
      <w:proofErr w:type="gramEnd"/>
      <w:r w:rsidRPr="005D42F1">
        <w:rPr>
          <w:rFonts w:ascii="Arial" w:hAnsi="Arial" w:cs="Arial"/>
          <w:color w:val="333333"/>
          <w:sz w:val="23"/>
          <w:szCs w:val="23"/>
        </w:rPr>
        <w:t xml:space="preserve"> the admissions requirements to the program of study to which they applied may be offered acceptance subject to meeting specified conditions prior to the start of the program.</w:t>
      </w:r>
    </w:p>
    <w:p w14:paraId="15DA9A35" w14:textId="77777777" w:rsidR="005D42F1" w:rsidRP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</w:p>
    <w:p w14:paraId="6382C28E" w14:textId="7BBE5551" w:rsidR="005D42F1" w:rsidRPr="005D42F1" w:rsidRDefault="005D42F1" w:rsidP="005D42F1">
      <w:pPr>
        <w:pStyle w:val="ListParagraph"/>
        <w:numPr>
          <w:ilvl w:val="0"/>
          <w:numId w:val="13"/>
        </w:num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Not Accepted </w:t>
      </w:r>
      <w:r w:rsidRPr="005D42F1">
        <w:rPr>
          <w:rFonts w:ascii="Arial" w:hAnsi="Arial" w:cs="Arial"/>
          <w:color w:val="333333"/>
          <w:sz w:val="23"/>
          <w:szCs w:val="23"/>
        </w:rPr>
        <w:t>– applicants do not meet the admissions requirements for the program to which they have applied.</w:t>
      </w:r>
    </w:p>
    <w:p w14:paraId="76F8D736" w14:textId="77777777" w:rsidR="005D42F1" w:rsidRP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</w:p>
    <w:p w14:paraId="76443C73" w14:textId="2DA2F354" w:rsidR="005D42F1" w:rsidRP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NOTE: </w:t>
      </w:r>
      <w:r w:rsidRPr="005D42F1">
        <w:rPr>
          <w:rFonts w:ascii="Arial" w:hAnsi="Arial" w:cs="Arial"/>
          <w:color w:val="333333"/>
          <w:sz w:val="21"/>
          <w:szCs w:val="21"/>
        </w:rPr>
        <w:t>Students who travel to Canada must comply with LCC’s policies and the Government of </w:t>
      </w:r>
      <w:hyperlink r:id="rId5" w:history="1">
        <w:r w:rsidRPr="005D42F1">
          <w:rPr>
            <w:rFonts w:ascii="Arial" w:hAnsi="Arial" w:cs="Arial"/>
            <w:color w:val="18AAAC"/>
            <w:sz w:val="21"/>
            <w:szCs w:val="21"/>
            <w:u w:val="single"/>
          </w:rPr>
          <w:t>Canada’s Quarantine Act.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 </w:t>
      </w:r>
      <w:r w:rsidRPr="005D42F1">
        <w:rPr>
          <w:rFonts w:ascii="Arial" w:hAnsi="Arial" w:cs="Arial"/>
          <w:color w:val="333333"/>
          <w:sz w:val="23"/>
          <w:szCs w:val="23"/>
        </w:rPr>
        <w:t>The </w:t>
      </w:r>
      <w:hyperlink r:id="rId6" w:history="1">
        <w:r w:rsidRPr="005D42F1">
          <w:rPr>
            <w:rFonts w:ascii="Arial" w:hAnsi="Arial" w:cs="Arial"/>
            <w:color w:val="18AAAC"/>
            <w:sz w:val="23"/>
            <w:szCs w:val="23"/>
            <w:u w:val="single"/>
          </w:rPr>
          <w:t>Study Safe Corridor (SSC) from Languages Canada</w:t>
        </w:r>
      </w:hyperlink>
      <w:r w:rsidRPr="005D42F1">
        <w:rPr>
          <w:rFonts w:ascii="Arial" w:hAnsi="Arial" w:cs="Arial"/>
          <w:color w:val="333333"/>
          <w:sz w:val="23"/>
          <w:szCs w:val="23"/>
        </w:rPr>
        <w:t> is a comprehensive package which offers international students the necessary services to keep them safe and follows all the Canadian government guidelines during COVID-19.</w:t>
      </w:r>
    </w:p>
    <w:p w14:paraId="704D7644" w14:textId="5F5DA8F8" w:rsid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</w:p>
    <w:p w14:paraId="27280890" w14:textId="77777777" w:rsidR="005D42F1" w:rsidRPr="005D42F1" w:rsidRDefault="005D42F1" w:rsidP="005D42F1">
      <w:pPr>
        <w:rPr>
          <w:rFonts w:ascii="Arial" w:hAnsi="Arial" w:cs="Arial"/>
          <w:color w:val="333333"/>
          <w:sz w:val="23"/>
          <w:szCs w:val="23"/>
        </w:rPr>
      </w:pPr>
    </w:p>
    <w:p w14:paraId="66BF0E74" w14:textId="7F38F349" w:rsidR="005D42F1" w:rsidRDefault="005D42F1" w:rsidP="005D42F1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5D42F1">
        <w:rPr>
          <w:rFonts w:ascii="Arial" w:hAnsi="Arial" w:cs="Arial"/>
          <w:b/>
          <w:bCs/>
          <w:color w:val="333333"/>
          <w:sz w:val="36"/>
          <w:szCs w:val="36"/>
        </w:rPr>
        <w:t>Program</w:t>
      </w:r>
      <w:r>
        <w:rPr>
          <w:rFonts w:ascii="Arial" w:hAnsi="Arial" w:cs="Arial"/>
          <w:b/>
          <w:bCs/>
          <w:color w:val="333333"/>
          <w:sz w:val="36"/>
          <w:szCs w:val="36"/>
        </w:rPr>
        <w:t>-</w:t>
      </w:r>
      <w:r w:rsidRPr="005D42F1">
        <w:rPr>
          <w:rFonts w:ascii="Arial" w:hAnsi="Arial" w:cs="Arial"/>
          <w:b/>
          <w:bCs/>
          <w:color w:val="333333"/>
          <w:sz w:val="36"/>
          <w:szCs w:val="36"/>
        </w:rPr>
        <w:t>specific requirements</w:t>
      </w:r>
    </w:p>
    <w:p w14:paraId="46DA3387" w14:textId="3BF78D32" w:rsidR="001D30F3" w:rsidRDefault="001D30F3" w:rsidP="005D42F1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D197F84" w14:textId="77777777" w:rsidR="001D30F3" w:rsidRPr="001D30F3" w:rsidRDefault="001D30F3" w:rsidP="002C5D3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Style w:val="Strong"/>
          <w:rFonts w:ascii="Arial" w:hAnsi="Arial" w:cs="Arial"/>
          <w:color w:val="000000" w:themeColor="text1"/>
          <w:sz w:val="30"/>
          <w:szCs w:val="30"/>
        </w:rPr>
        <w:t>Comprehensive English</w:t>
      </w:r>
    </w:p>
    <w:p w14:paraId="263DAC11" w14:textId="77777777" w:rsidR="001D30F3" w:rsidRPr="001D30F3" w:rsidRDefault="001D30F3" w:rsidP="002C5D37">
      <w:pPr>
        <w:numPr>
          <w:ilvl w:val="0"/>
          <w:numId w:val="15"/>
        </w:numPr>
        <w:ind w:left="870"/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Fonts w:ascii="Arial" w:hAnsi="Arial" w:cs="Arial"/>
          <w:color w:val="000000" w:themeColor="text1"/>
          <w:sz w:val="21"/>
          <w:szCs w:val="21"/>
        </w:rPr>
        <w:t>Be 17+ years old.</w:t>
      </w:r>
      <w:r w:rsidRPr="001D30F3">
        <w:rPr>
          <w:rStyle w:val="Emphasis"/>
          <w:rFonts w:ascii="Arial" w:hAnsi="Arial" w:cs="Arial"/>
          <w:color w:val="000000" w:themeColor="text1"/>
          <w:sz w:val="21"/>
          <w:szCs w:val="21"/>
        </w:rPr>
        <w:t> If a student in any program is under the age of 19, a parent or adult guardian must sign their contract.</w:t>
      </w:r>
    </w:p>
    <w:p w14:paraId="1F424ECF" w14:textId="77777777" w:rsidR="005D42F1" w:rsidRPr="005D42F1" w:rsidRDefault="005D42F1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</w:rPr>
        <w:t>General English.</w:t>
      </w:r>
    </w:p>
    <w:p w14:paraId="4DD61618" w14:textId="77777777" w:rsidR="005D42F1" w:rsidRPr="005D42F1" w:rsidRDefault="005D42F1" w:rsidP="002C5D37">
      <w:pPr>
        <w:numPr>
          <w:ilvl w:val="0"/>
          <w:numId w:val="2"/>
        </w:numPr>
        <w:ind w:left="1170"/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3"/>
          <w:szCs w:val="23"/>
        </w:rPr>
        <w:t>Have proven English proficiency of at least a </w:t>
      </w: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Canadian Language Benchmark (CLB) of 1+.</w:t>
      </w:r>
    </w:p>
    <w:p w14:paraId="291A67B8" w14:textId="77777777" w:rsidR="005D42F1" w:rsidRPr="005D42F1" w:rsidRDefault="005D42F1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</w:rPr>
        <w:t>Intensive English.</w:t>
      </w:r>
    </w:p>
    <w:p w14:paraId="7509BEE1" w14:textId="26FEDC19" w:rsidR="005D42F1" w:rsidRPr="001D30F3" w:rsidRDefault="005D42F1" w:rsidP="002C5D37">
      <w:pPr>
        <w:numPr>
          <w:ilvl w:val="0"/>
          <w:numId w:val="3"/>
        </w:numPr>
        <w:ind w:left="1170"/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3"/>
          <w:szCs w:val="23"/>
        </w:rPr>
        <w:t>Have proven English proficiency of at least a </w:t>
      </w: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Canadian Language Benchmark (CLB) of 3/4.</w:t>
      </w:r>
    </w:p>
    <w:p w14:paraId="1A4E6F58" w14:textId="4E1248A7" w:rsidR="001D30F3" w:rsidRDefault="001D30F3" w:rsidP="002C5D37">
      <w:pPr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23ACC19D" w14:textId="77777777" w:rsidR="001D30F3" w:rsidRPr="001D30F3" w:rsidRDefault="001D30F3" w:rsidP="002C5D3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Style w:val="Strong"/>
          <w:rFonts w:ascii="Arial" w:hAnsi="Arial" w:cs="Arial"/>
          <w:color w:val="000000" w:themeColor="text1"/>
          <w:sz w:val="30"/>
          <w:szCs w:val="30"/>
        </w:rPr>
        <w:t>Test Preparation</w:t>
      </w:r>
    </w:p>
    <w:p w14:paraId="358C5C75" w14:textId="77777777" w:rsidR="001D30F3" w:rsidRPr="001D30F3" w:rsidRDefault="001D30F3" w:rsidP="002C5D37">
      <w:pPr>
        <w:numPr>
          <w:ilvl w:val="0"/>
          <w:numId w:val="16"/>
        </w:numPr>
        <w:ind w:left="870"/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Fonts w:ascii="Arial" w:hAnsi="Arial" w:cs="Arial"/>
          <w:color w:val="000000" w:themeColor="text1"/>
          <w:sz w:val="21"/>
          <w:szCs w:val="21"/>
        </w:rPr>
        <w:t>Be 17+ years old.</w:t>
      </w:r>
      <w:r w:rsidRPr="001D30F3">
        <w:rPr>
          <w:rStyle w:val="Emphasis"/>
          <w:rFonts w:ascii="Arial" w:hAnsi="Arial" w:cs="Arial"/>
          <w:color w:val="000000" w:themeColor="text1"/>
          <w:sz w:val="21"/>
          <w:szCs w:val="21"/>
        </w:rPr>
        <w:t> If a student in any program is under the age of 19, a parent or adult guardian must sign their contract.</w:t>
      </w:r>
    </w:p>
    <w:p w14:paraId="057356C7" w14:textId="0C468AA4" w:rsidR="005D42F1" w:rsidRPr="005D42F1" w:rsidRDefault="005D42F1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IELTS Preparation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, </w:t>
      </w: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TOEFL Preparation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, </w:t>
      </w: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Academic English.</w:t>
      </w:r>
    </w:p>
    <w:p w14:paraId="7DBEAC93" w14:textId="2762CCA9" w:rsidR="005D42F1" w:rsidRPr="001D30F3" w:rsidRDefault="005D42F1" w:rsidP="002C5D37">
      <w:pPr>
        <w:numPr>
          <w:ilvl w:val="0"/>
          <w:numId w:val="5"/>
        </w:numPr>
        <w:ind w:left="1170"/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3"/>
          <w:szCs w:val="23"/>
        </w:rPr>
        <w:t>Have proven English proficiency of at least a </w:t>
      </w: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Canadian Language Benchmark (CLB) of 4+.</w:t>
      </w:r>
    </w:p>
    <w:p w14:paraId="1452378E" w14:textId="5EEE8388" w:rsidR="001D30F3" w:rsidRPr="005D42F1" w:rsidRDefault="001D30F3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Academic English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(articulated)</w:t>
      </w:r>
    </w:p>
    <w:p w14:paraId="7F05B2B4" w14:textId="64C3C5B9" w:rsidR="005D42F1" w:rsidRPr="001D30F3" w:rsidRDefault="005D42F1" w:rsidP="002C5D37">
      <w:pPr>
        <w:numPr>
          <w:ilvl w:val="0"/>
          <w:numId w:val="6"/>
        </w:numPr>
        <w:ind w:left="1170"/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3"/>
          <w:szCs w:val="23"/>
        </w:rPr>
        <w:t>Have proven English proficiency of at least a </w:t>
      </w:r>
      <w:r w:rsidRPr="005D42F1">
        <w:rPr>
          <w:rFonts w:ascii="Arial" w:hAnsi="Arial" w:cs="Arial"/>
          <w:b/>
          <w:bCs/>
          <w:color w:val="333333"/>
          <w:sz w:val="23"/>
          <w:szCs w:val="23"/>
        </w:rPr>
        <w:t>Canadian Language Benchmark (CLB) of 5+.</w:t>
      </w:r>
    </w:p>
    <w:p w14:paraId="45854683" w14:textId="24EEF68B" w:rsidR="001D30F3" w:rsidRDefault="001D30F3" w:rsidP="002C5D37">
      <w:pPr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5701E5A3" w14:textId="77777777" w:rsidR="001D30F3" w:rsidRPr="001D30F3" w:rsidRDefault="001D30F3" w:rsidP="002C5D3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Style w:val="Strong"/>
          <w:rFonts w:ascii="Arial" w:hAnsi="Arial" w:cs="Arial"/>
          <w:color w:val="000000" w:themeColor="text1"/>
          <w:sz w:val="30"/>
          <w:szCs w:val="30"/>
        </w:rPr>
        <w:lastRenderedPageBreak/>
        <w:t>Special Focus Short-Term Courses</w:t>
      </w:r>
    </w:p>
    <w:p w14:paraId="7ED38E87" w14:textId="77777777" w:rsidR="001D30F3" w:rsidRPr="001D30F3" w:rsidRDefault="001D30F3" w:rsidP="002C5D37">
      <w:pPr>
        <w:numPr>
          <w:ilvl w:val="0"/>
          <w:numId w:val="17"/>
        </w:numPr>
        <w:ind w:left="870"/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Fonts w:ascii="Arial" w:hAnsi="Arial" w:cs="Arial"/>
          <w:color w:val="000000" w:themeColor="text1"/>
          <w:sz w:val="21"/>
          <w:szCs w:val="21"/>
        </w:rPr>
        <w:t>Be 17+ years old.</w:t>
      </w:r>
      <w:r w:rsidRPr="001D30F3">
        <w:rPr>
          <w:rStyle w:val="Emphasis"/>
          <w:rFonts w:ascii="Arial" w:hAnsi="Arial" w:cs="Arial"/>
          <w:color w:val="000000" w:themeColor="text1"/>
          <w:sz w:val="21"/>
          <w:szCs w:val="21"/>
        </w:rPr>
        <w:t> If a student in any program is under the age of 19, a parent or adult guardian must sign their contract.</w:t>
      </w:r>
    </w:p>
    <w:p w14:paraId="511B5540" w14:textId="77777777" w:rsidR="005D42F1" w:rsidRPr="005D42F1" w:rsidRDefault="005D42F1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Pronunciation.</w:t>
      </w:r>
    </w:p>
    <w:p w14:paraId="2F5399A5" w14:textId="77777777" w:rsidR="005D42F1" w:rsidRPr="005D42F1" w:rsidRDefault="005D42F1" w:rsidP="002C5D37">
      <w:pPr>
        <w:numPr>
          <w:ilvl w:val="0"/>
          <w:numId w:val="8"/>
        </w:numPr>
        <w:ind w:left="1170"/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1"/>
          <w:szCs w:val="21"/>
        </w:rPr>
        <w:t>Have proven English proficiency of at least a </w:t>
      </w: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Canadian Language Benchmark (CLB) of 2+.</w:t>
      </w:r>
    </w:p>
    <w:p w14:paraId="0E5C4C38" w14:textId="77777777" w:rsidR="005D42F1" w:rsidRPr="005D42F1" w:rsidRDefault="005D42F1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Writing Skills.</w:t>
      </w:r>
    </w:p>
    <w:p w14:paraId="349C30E4" w14:textId="150FDBF7" w:rsidR="005D42F1" w:rsidRPr="001D30F3" w:rsidRDefault="005D42F1" w:rsidP="002C5D37">
      <w:pPr>
        <w:numPr>
          <w:ilvl w:val="0"/>
          <w:numId w:val="9"/>
        </w:numPr>
        <w:ind w:left="1170"/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1"/>
          <w:szCs w:val="21"/>
        </w:rPr>
        <w:t>Have proven English proficiency of at least a </w:t>
      </w: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Canadian Language Benchmark (CLB) of 4+.</w:t>
      </w:r>
    </w:p>
    <w:p w14:paraId="1C763D38" w14:textId="77777777" w:rsidR="001D30F3" w:rsidRPr="005D42F1" w:rsidRDefault="001D30F3" w:rsidP="002C5D37">
      <w:pPr>
        <w:ind w:left="1170"/>
        <w:rPr>
          <w:rFonts w:ascii="Arial" w:hAnsi="Arial" w:cs="Arial"/>
          <w:color w:val="333333"/>
          <w:sz w:val="23"/>
          <w:szCs w:val="23"/>
        </w:rPr>
      </w:pPr>
    </w:p>
    <w:p w14:paraId="5BA86603" w14:textId="77777777" w:rsidR="001D30F3" w:rsidRPr="001D30F3" w:rsidRDefault="001D30F3" w:rsidP="002C5D3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1D30F3">
        <w:rPr>
          <w:rFonts w:ascii="Arial" w:hAnsi="Arial" w:cs="Arial"/>
          <w:b/>
          <w:bCs/>
          <w:color w:val="000000" w:themeColor="text1"/>
          <w:sz w:val="30"/>
          <w:szCs w:val="30"/>
        </w:rPr>
        <w:t>Diploma Programs</w:t>
      </w:r>
    </w:p>
    <w:p w14:paraId="3A102A9C" w14:textId="0DB271F2" w:rsidR="001D30F3" w:rsidRDefault="001D30F3" w:rsidP="002C5D37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Fonts w:ascii="Arial" w:hAnsi="Arial" w:cs="Arial"/>
          <w:color w:val="000000" w:themeColor="text1"/>
          <w:sz w:val="21"/>
          <w:szCs w:val="21"/>
        </w:rPr>
        <w:t>Be 18+ years old.</w:t>
      </w:r>
      <w:r w:rsidRPr="001D30F3">
        <w:rPr>
          <w:rStyle w:val="Emphasis"/>
          <w:rFonts w:ascii="Arial" w:hAnsi="Arial" w:cs="Arial"/>
          <w:color w:val="000000" w:themeColor="text1"/>
          <w:sz w:val="21"/>
          <w:szCs w:val="21"/>
        </w:rPr>
        <w:t> If a student in any program is under the age of 19, a parent or adult guardian must sign their contract.</w:t>
      </w:r>
    </w:p>
    <w:p w14:paraId="73753EA7" w14:textId="77777777" w:rsidR="005D42F1" w:rsidRPr="005D42F1" w:rsidRDefault="005D42F1" w:rsidP="002C5D37">
      <w:pPr>
        <w:rPr>
          <w:rFonts w:ascii="Arial" w:hAnsi="Arial" w:cs="Arial"/>
          <w:color w:val="333333"/>
          <w:sz w:val="22"/>
          <w:szCs w:val="22"/>
        </w:rPr>
      </w:pPr>
      <w:r w:rsidRPr="005D42F1">
        <w:rPr>
          <w:rFonts w:ascii="Arial" w:hAnsi="Arial" w:cs="Arial"/>
          <w:b/>
          <w:bCs/>
          <w:color w:val="333333"/>
          <w:sz w:val="22"/>
          <w:szCs w:val="22"/>
        </w:rPr>
        <w:t>Business Diploma Program</w:t>
      </w:r>
    </w:p>
    <w:p w14:paraId="41BC505B" w14:textId="408D6EDA" w:rsidR="001D30F3" w:rsidRPr="001D30F3" w:rsidRDefault="001D30F3" w:rsidP="002C5D37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3"/>
          <w:szCs w:val="23"/>
        </w:rPr>
      </w:pPr>
      <w:r w:rsidRPr="001D30F3">
        <w:rPr>
          <w:rFonts w:ascii="Arial" w:hAnsi="Arial" w:cs="Arial"/>
          <w:color w:val="333333"/>
          <w:sz w:val="21"/>
          <w:szCs w:val="21"/>
        </w:rPr>
        <w:t>Have proven English proficiency of at least </w:t>
      </w:r>
      <w:r w:rsidRPr="001D30F3">
        <w:rPr>
          <w:rFonts w:ascii="Arial" w:hAnsi="Arial" w:cs="Arial"/>
          <w:b/>
          <w:bCs/>
          <w:color w:val="333333"/>
          <w:sz w:val="23"/>
          <w:szCs w:val="23"/>
        </w:rPr>
        <w:t>Canadian Language Benchmark (CLB) 4</w:t>
      </w:r>
      <w:r w:rsidRPr="001D30F3">
        <w:rPr>
          <w:rFonts w:ascii="Arial" w:hAnsi="Arial" w:cs="Arial"/>
          <w:color w:val="333333"/>
          <w:sz w:val="23"/>
          <w:szCs w:val="23"/>
        </w:rPr>
        <w:t> or higher in at least two skills (no skill lower than 3), OR successful completion of low-intermediate ESL courses.</w:t>
      </w:r>
    </w:p>
    <w:p w14:paraId="70638A46" w14:textId="77777777" w:rsidR="001D30F3" w:rsidRPr="005D42F1" w:rsidRDefault="001D30F3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3"/>
          <w:szCs w:val="23"/>
        </w:rPr>
        <w:t> </w:t>
      </w:r>
    </w:p>
    <w:p w14:paraId="5A929A74" w14:textId="77777777" w:rsidR="002C5D37" w:rsidRPr="002C5D37" w:rsidRDefault="001C373B" w:rsidP="002C5D37">
      <w:pPr>
        <w:rPr>
          <w:rFonts w:ascii="Arial" w:hAnsi="Arial" w:cs="Arial"/>
          <w:color w:val="333333"/>
          <w:sz w:val="22"/>
          <w:szCs w:val="22"/>
        </w:rPr>
      </w:pPr>
      <w:r w:rsidRPr="002C5D37">
        <w:rPr>
          <w:rFonts w:ascii="Arial" w:hAnsi="Arial" w:cs="Arial"/>
          <w:b/>
          <w:bCs/>
          <w:color w:val="333333"/>
          <w:sz w:val="22"/>
          <w:szCs w:val="22"/>
        </w:rPr>
        <w:t>A</w:t>
      </w:r>
      <w:r w:rsidR="005D42F1" w:rsidRPr="002C5D37">
        <w:rPr>
          <w:rFonts w:ascii="Arial" w:hAnsi="Arial" w:cs="Arial"/>
          <w:b/>
          <w:bCs/>
          <w:color w:val="333333"/>
          <w:sz w:val="22"/>
          <w:szCs w:val="22"/>
        </w:rPr>
        <w:t xml:space="preserve">ll </w:t>
      </w:r>
      <w:r w:rsidRPr="002C5D37">
        <w:rPr>
          <w:rFonts w:ascii="Arial" w:hAnsi="Arial" w:cs="Arial"/>
          <w:b/>
          <w:bCs/>
          <w:color w:val="333333"/>
          <w:sz w:val="22"/>
          <w:szCs w:val="22"/>
        </w:rPr>
        <w:t>other</w:t>
      </w:r>
      <w:r w:rsidR="005D42F1" w:rsidRPr="002C5D37">
        <w:rPr>
          <w:rFonts w:ascii="Arial" w:hAnsi="Arial" w:cs="Arial"/>
          <w:b/>
          <w:bCs/>
          <w:color w:val="333333"/>
          <w:sz w:val="22"/>
          <w:szCs w:val="22"/>
        </w:rPr>
        <w:t xml:space="preserve"> diploma programs:</w:t>
      </w:r>
      <w:r w:rsidRPr="002C5D37">
        <w:rPr>
          <w:rFonts w:ascii="Arial" w:hAnsi="Arial" w:cs="Arial"/>
          <w:b/>
          <w:bCs/>
          <w:color w:val="333333"/>
          <w:sz w:val="22"/>
          <w:szCs w:val="22"/>
        </w:rPr>
        <w:t xml:space="preserve"> (</w:t>
      </w:r>
      <w:r w:rsidR="005D42F1" w:rsidRPr="002C5D37">
        <w:rPr>
          <w:rFonts w:ascii="Arial" w:hAnsi="Arial" w:cs="Arial"/>
          <w:color w:val="333333"/>
          <w:sz w:val="22"/>
          <w:szCs w:val="22"/>
        </w:rPr>
        <w:t>Global Tourism, </w:t>
      </w:r>
      <w:r w:rsidR="005D42F1" w:rsidRPr="002C5D37">
        <w:rPr>
          <w:rFonts w:ascii="Arial" w:hAnsi="Arial" w:cs="Arial"/>
          <w:color w:val="787474"/>
          <w:sz w:val="22"/>
          <w:szCs w:val="22"/>
        </w:rPr>
        <w:t>International Business Management Skills</w:t>
      </w:r>
      <w:r w:rsidR="005D42F1" w:rsidRPr="002C5D37">
        <w:rPr>
          <w:rFonts w:ascii="Arial" w:hAnsi="Arial" w:cs="Arial"/>
          <w:color w:val="333333"/>
          <w:sz w:val="22"/>
          <w:szCs w:val="22"/>
        </w:rPr>
        <w:t>, Leadership Preparation, Professional Communication and Marketing, TESOL, TESOL with practicum</w:t>
      </w:r>
      <w:r w:rsidRPr="002C5D37">
        <w:rPr>
          <w:rFonts w:ascii="Arial" w:hAnsi="Arial" w:cs="Arial"/>
          <w:color w:val="333333"/>
          <w:sz w:val="22"/>
          <w:szCs w:val="22"/>
        </w:rPr>
        <w:t>):</w:t>
      </w:r>
    </w:p>
    <w:p w14:paraId="4B1D9A6F" w14:textId="2773931F" w:rsidR="005D42F1" w:rsidRPr="002C5D37" w:rsidRDefault="005D42F1" w:rsidP="002C5D37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22"/>
          <w:szCs w:val="22"/>
        </w:rPr>
      </w:pPr>
      <w:r w:rsidRPr="002C5D37">
        <w:rPr>
          <w:rFonts w:ascii="Arial" w:hAnsi="Arial" w:cs="Arial"/>
          <w:color w:val="333333"/>
          <w:sz w:val="22"/>
          <w:szCs w:val="22"/>
        </w:rPr>
        <w:t>Have proven English proficiency of at least a </w:t>
      </w:r>
      <w:r w:rsidRPr="002C5D37">
        <w:rPr>
          <w:rFonts w:ascii="Arial" w:hAnsi="Arial" w:cs="Arial"/>
          <w:b/>
          <w:bCs/>
          <w:color w:val="333333"/>
          <w:sz w:val="22"/>
          <w:szCs w:val="22"/>
        </w:rPr>
        <w:t>Canadian Language Benchmark (CLB) 5</w:t>
      </w:r>
      <w:r w:rsidRPr="002C5D37">
        <w:rPr>
          <w:rFonts w:ascii="Arial" w:hAnsi="Arial" w:cs="Arial"/>
          <w:color w:val="333333"/>
          <w:sz w:val="22"/>
          <w:szCs w:val="22"/>
        </w:rPr>
        <w:t> or higher in at least two skills (no skill lower than 4) OR successful completion of the Business Diploma Program (BDP). </w:t>
      </w:r>
    </w:p>
    <w:p w14:paraId="49BA8192" w14:textId="77777777" w:rsidR="005D42F1" w:rsidRPr="005D42F1" w:rsidRDefault="005D42F1" w:rsidP="002C5D37">
      <w:pPr>
        <w:rPr>
          <w:rFonts w:ascii="Arial" w:hAnsi="Arial" w:cs="Arial"/>
          <w:color w:val="333333"/>
          <w:sz w:val="23"/>
          <w:szCs w:val="23"/>
        </w:rPr>
      </w:pPr>
      <w:r w:rsidRPr="005D42F1">
        <w:rPr>
          <w:rFonts w:ascii="Arial" w:hAnsi="Arial" w:cs="Arial"/>
          <w:color w:val="333333"/>
          <w:sz w:val="23"/>
          <w:szCs w:val="23"/>
        </w:rPr>
        <w:t> </w:t>
      </w:r>
    </w:p>
    <w:p w14:paraId="13099170" w14:textId="6CD9FCC7" w:rsidR="005D42F1" w:rsidRPr="005D42F1" w:rsidRDefault="001C373B" w:rsidP="002C5D37">
      <w:pPr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All </w:t>
      </w:r>
      <w:r w:rsidR="005D42F1" w:rsidRPr="005D42F1">
        <w:rPr>
          <w:rFonts w:ascii="Arial" w:hAnsi="Arial" w:cs="Arial"/>
          <w:b/>
          <w:bCs/>
          <w:color w:val="000000" w:themeColor="text1"/>
          <w:sz w:val="30"/>
          <w:szCs w:val="30"/>
        </w:rPr>
        <w:t>Career Co-op Programs</w:t>
      </w:r>
    </w:p>
    <w:p w14:paraId="7EA7E7B3" w14:textId="2666A4E7" w:rsidR="001C373B" w:rsidRPr="001C373B" w:rsidRDefault="001C373B" w:rsidP="002C5D37">
      <w:pPr>
        <w:numPr>
          <w:ilvl w:val="0"/>
          <w:numId w:val="11"/>
        </w:numPr>
        <w:ind w:left="1170"/>
        <w:rPr>
          <w:rFonts w:ascii="Arial" w:hAnsi="Arial" w:cs="Arial"/>
          <w:color w:val="000000" w:themeColor="text1"/>
          <w:sz w:val="23"/>
          <w:szCs w:val="23"/>
        </w:rPr>
      </w:pPr>
      <w:r w:rsidRPr="005D42F1">
        <w:rPr>
          <w:rFonts w:ascii="Arial" w:hAnsi="Arial" w:cs="Arial"/>
          <w:color w:val="333333"/>
          <w:sz w:val="21"/>
          <w:szCs w:val="21"/>
        </w:rPr>
        <w:t>Have proven English proficiency of at least a </w:t>
      </w:r>
      <w:r w:rsidRPr="005D42F1">
        <w:rPr>
          <w:rFonts w:ascii="Arial" w:hAnsi="Arial" w:cs="Arial"/>
          <w:b/>
          <w:bCs/>
          <w:color w:val="333333"/>
          <w:sz w:val="21"/>
          <w:szCs w:val="21"/>
        </w:rPr>
        <w:t>Canadian Language Benchmark (CLB) 5 or higher</w:t>
      </w:r>
      <w:r w:rsidRPr="005D42F1">
        <w:rPr>
          <w:rFonts w:ascii="Arial" w:hAnsi="Arial" w:cs="Arial"/>
          <w:color w:val="333333"/>
          <w:sz w:val="21"/>
          <w:szCs w:val="21"/>
        </w:rPr>
        <w:t> in at least two skills (no skill lower than 4) OR successful completion of the Business Diploma Program (BDP). </w:t>
      </w:r>
      <w:r w:rsidRPr="005D42F1">
        <w:rPr>
          <w:rFonts w:ascii="Arial" w:hAnsi="Arial" w:cs="Arial"/>
          <w:color w:val="333333"/>
          <w:sz w:val="23"/>
          <w:szCs w:val="23"/>
        </w:rPr>
        <w:t> </w:t>
      </w:r>
    </w:p>
    <w:p w14:paraId="305E13E5" w14:textId="20E4A558" w:rsidR="001D30F3" w:rsidRPr="005D42F1" w:rsidRDefault="001D30F3" w:rsidP="002C5D37">
      <w:pPr>
        <w:numPr>
          <w:ilvl w:val="0"/>
          <w:numId w:val="11"/>
        </w:numPr>
        <w:ind w:left="1170"/>
        <w:rPr>
          <w:rFonts w:ascii="Arial" w:hAnsi="Arial" w:cs="Arial"/>
          <w:color w:val="000000" w:themeColor="text1"/>
          <w:sz w:val="23"/>
          <w:szCs w:val="23"/>
        </w:rPr>
      </w:pPr>
      <w:r w:rsidRPr="005D42F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By the start of the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study</w:t>
      </w:r>
      <w:r w:rsidRPr="005D42F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term</w:t>
      </w:r>
      <w:r w:rsidRPr="005D42F1">
        <w:rPr>
          <w:rFonts w:ascii="Arial" w:hAnsi="Arial" w:cs="Arial"/>
          <w:b/>
          <w:bCs/>
          <w:color w:val="000000" w:themeColor="text1"/>
          <w:sz w:val="21"/>
          <w:szCs w:val="21"/>
        </w:rPr>
        <w:t>, students must</w:t>
      </w:r>
      <w:r w:rsidRPr="005D42F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b</w:t>
      </w:r>
      <w:r w:rsidR="005D42F1" w:rsidRPr="005D42F1">
        <w:rPr>
          <w:rFonts w:ascii="Arial" w:hAnsi="Arial" w:cs="Arial"/>
          <w:color w:val="000000" w:themeColor="text1"/>
          <w:sz w:val="21"/>
          <w:szCs w:val="21"/>
        </w:rPr>
        <w:t>e 18+ years old or have evidence of high school graduation.</w:t>
      </w:r>
    </w:p>
    <w:p w14:paraId="735E3ABA" w14:textId="77777777" w:rsidR="001C373B" w:rsidRPr="001C373B" w:rsidRDefault="005D42F1" w:rsidP="002C5D37">
      <w:pPr>
        <w:numPr>
          <w:ilvl w:val="0"/>
          <w:numId w:val="11"/>
        </w:numPr>
        <w:ind w:left="1170"/>
        <w:rPr>
          <w:rFonts w:ascii="Arial" w:hAnsi="Arial" w:cs="Arial"/>
          <w:color w:val="000000" w:themeColor="text1"/>
          <w:sz w:val="23"/>
          <w:szCs w:val="23"/>
        </w:rPr>
      </w:pPr>
      <w:r w:rsidRPr="005D42F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By the start of the co-op </w:t>
      </w:r>
      <w:r w:rsidR="001C373B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work </w:t>
      </w:r>
      <w:r w:rsidR="001D30F3">
        <w:rPr>
          <w:rFonts w:ascii="Arial" w:hAnsi="Arial" w:cs="Arial"/>
          <w:b/>
          <w:bCs/>
          <w:color w:val="000000" w:themeColor="text1"/>
          <w:sz w:val="21"/>
          <w:szCs w:val="21"/>
        </w:rPr>
        <w:t>term</w:t>
      </w:r>
      <w:r w:rsidRPr="005D42F1">
        <w:rPr>
          <w:rFonts w:ascii="Arial" w:hAnsi="Arial" w:cs="Arial"/>
          <w:b/>
          <w:bCs/>
          <w:color w:val="000000" w:themeColor="text1"/>
          <w:sz w:val="21"/>
          <w:szCs w:val="21"/>
        </w:rPr>
        <w:t>, students must</w:t>
      </w:r>
      <w:r w:rsidR="001D30F3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07B556F1" w14:textId="350153F4" w:rsidR="005D42F1" w:rsidRPr="001C373B" w:rsidRDefault="001D30F3" w:rsidP="002C5D37">
      <w:pPr>
        <w:numPr>
          <w:ilvl w:val="2"/>
          <w:numId w:val="11"/>
        </w:numPr>
        <w:rPr>
          <w:rFonts w:ascii="Arial" w:hAnsi="Arial" w:cs="Arial"/>
          <w:color w:val="000000" w:themeColor="text1"/>
          <w:sz w:val="23"/>
          <w:szCs w:val="23"/>
        </w:rPr>
      </w:pPr>
      <w:r w:rsidRPr="001D30F3">
        <w:rPr>
          <w:rFonts w:ascii="Arial" w:hAnsi="Arial" w:cs="Arial"/>
          <w:color w:val="000000" w:themeColor="text1"/>
          <w:sz w:val="21"/>
          <w:szCs w:val="21"/>
        </w:rPr>
        <w:t>b</w:t>
      </w:r>
      <w:r w:rsidR="005D42F1" w:rsidRPr="005D42F1">
        <w:rPr>
          <w:rFonts w:ascii="Arial" w:hAnsi="Arial" w:cs="Arial"/>
          <w:color w:val="000000" w:themeColor="text1"/>
          <w:sz w:val="21"/>
          <w:szCs w:val="21"/>
        </w:rPr>
        <w:t>e 19+ years old.</w:t>
      </w:r>
    </w:p>
    <w:p w14:paraId="7524B957" w14:textId="77777777" w:rsidR="001C373B" w:rsidRPr="001C373B" w:rsidRDefault="005D42F1" w:rsidP="002C5D37">
      <w:pPr>
        <w:numPr>
          <w:ilvl w:val="2"/>
          <w:numId w:val="11"/>
        </w:numPr>
        <w:rPr>
          <w:rFonts w:ascii="Arial" w:hAnsi="Arial" w:cs="Arial"/>
          <w:color w:val="000000" w:themeColor="text1"/>
          <w:sz w:val="23"/>
          <w:szCs w:val="23"/>
        </w:rPr>
      </w:pPr>
      <w:r w:rsidRPr="005D42F1">
        <w:rPr>
          <w:rFonts w:ascii="Arial" w:hAnsi="Arial" w:cs="Arial"/>
          <w:color w:val="333333"/>
          <w:sz w:val="21"/>
          <w:szCs w:val="21"/>
        </w:rPr>
        <w:t>Have successfully completed the co-op study component.</w:t>
      </w:r>
    </w:p>
    <w:p w14:paraId="3D8C7160" w14:textId="77777777" w:rsidR="001C373B" w:rsidRPr="001C373B" w:rsidRDefault="005D42F1" w:rsidP="002C5D37">
      <w:pPr>
        <w:numPr>
          <w:ilvl w:val="2"/>
          <w:numId w:val="11"/>
        </w:numPr>
        <w:rPr>
          <w:rFonts w:ascii="Arial" w:hAnsi="Arial" w:cs="Arial"/>
          <w:color w:val="000000" w:themeColor="text1"/>
          <w:sz w:val="23"/>
          <w:szCs w:val="23"/>
        </w:rPr>
      </w:pPr>
      <w:r w:rsidRPr="005D42F1">
        <w:rPr>
          <w:rFonts w:ascii="Arial" w:hAnsi="Arial" w:cs="Arial"/>
          <w:color w:val="333333"/>
          <w:sz w:val="21"/>
          <w:szCs w:val="21"/>
        </w:rPr>
        <w:t xml:space="preserve">Have a Canadian Study Permit and Co-op Work </w:t>
      </w:r>
      <w:proofErr w:type="gramStart"/>
      <w:r w:rsidRPr="005D42F1">
        <w:rPr>
          <w:rFonts w:ascii="Arial" w:hAnsi="Arial" w:cs="Arial"/>
          <w:color w:val="333333"/>
          <w:sz w:val="21"/>
          <w:szCs w:val="21"/>
        </w:rPr>
        <w:t>Permit</w:t>
      </w:r>
      <w:proofErr w:type="gramEnd"/>
    </w:p>
    <w:p w14:paraId="4BE0F609" w14:textId="77777777" w:rsidR="001C373B" w:rsidRPr="001C373B" w:rsidRDefault="005D42F1" w:rsidP="002C5D37">
      <w:pPr>
        <w:numPr>
          <w:ilvl w:val="2"/>
          <w:numId w:val="11"/>
        </w:numPr>
        <w:rPr>
          <w:rFonts w:ascii="Arial" w:hAnsi="Arial" w:cs="Arial"/>
          <w:color w:val="000000" w:themeColor="text1"/>
          <w:sz w:val="23"/>
          <w:szCs w:val="23"/>
        </w:rPr>
      </w:pPr>
      <w:r w:rsidRPr="005D42F1">
        <w:rPr>
          <w:rFonts w:ascii="Arial" w:hAnsi="Arial" w:cs="Arial"/>
          <w:color w:val="333333"/>
          <w:sz w:val="21"/>
          <w:szCs w:val="21"/>
        </w:rPr>
        <w:t>Have a Canadian Social Insurance Number (SIN).</w:t>
      </w:r>
    </w:p>
    <w:p w14:paraId="5F2834AF" w14:textId="68CEC113" w:rsidR="002F569C" w:rsidRPr="001C373B" w:rsidRDefault="005D42F1" w:rsidP="002C5D37">
      <w:pPr>
        <w:numPr>
          <w:ilvl w:val="2"/>
          <w:numId w:val="11"/>
        </w:numPr>
        <w:rPr>
          <w:rFonts w:ascii="Arial" w:hAnsi="Arial" w:cs="Arial"/>
          <w:color w:val="000000" w:themeColor="text1"/>
          <w:sz w:val="23"/>
          <w:szCs w:val="23"/>
        </w:rPr>
      </w:pPr>
      <w:r w:rsidRPr="005D42F1">
        <w:rPr>
          <w:rFonts w:ascii="Arial" w:hAnsi="Arial" w:cs="Arial"/>
          <w:color w:val="333333"/>
          <w:sz w:val="21"/>
          <w:szCs w:val="21"/>
        </w:rPr>
        <w:t>Have valid medical insurance coverage</w:t>
      </w:r>
      <w:r w:rsidR="001C373B">
        <w:rPr>
          <w:rFonts w:ascii="Arial" w:hAnsi="Arial" w:cs="Arial"/>
          <w:color w:val="333333"/>
          <w:sz w:val="21"/>
          <w:szCs w:val="21"/>
        </w:rPr>
        <w:t xml:space="preserve"> for the whole length of the program</w:t>
      </w:r>
      <w:r w:rsidRPr="005D42F1">
        <w:rPr>
          <w:rFonts w:ascii="Arial" w:hAnsi="Arial" w:cs="Arial"/>
          <w:color w:val="333333"/>
          <w:sz w:val="21"/>
          <w:szCs w:val="21"/>
        </w:rPr>
        <w:t>.</w:t>
      </w:r>
    </w:p>
    <w:sectPr w:rsidR="002F569C" w:rsidRPr="001C3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AB6"/>
    <w:multiLevelType w:val="multilevel"/>
    <w:tmpl w:val="390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977A8"/>
    <w:multiLevelType w:val="multilevel"/>
    <w:tmpl w:val="8FA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10F2E"/>
    <w:multiLevelType w:val="multilevel"/>
    <w:tmpl w:val="109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77C5F"/>
    <w:multiLevelType w:val="multilevel"/>
    <w:tmpl w:val="53E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02643"/>
    <w:multiLevelType w:val="multilevel"/>
    <w:tmpl w:val="420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E3D22"/>
    <w:multiLevelType w:val="multilevel"/>
    <w:tmpl w:val="0B6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67329"/>
    <w:multiLevelType w:val="multilevel"/>
    <w:tmpl w:val="752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14166"/>
    <w:multiLevelType w:val="hybridMultilevel"/>
    <w:tmpl w:val="6FD4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71663"/>
    <w:multiLevelType w:val="multilevel"/>
    <w:tmpl w:val="0C8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61386"/>
    <w:multiLevelType w:val="multilevel"/>
    <w:tmpl w:val="3C2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571DB"/>
    <w:multiLevelType w:val="multilevel"/>
    <w:tmpl w:val="398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55CC2"/>
    <w:multiLevelType w:val="hybridMultilevel"/>
    <w:tmpl w:val="9CDE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4241D"/>
    <w:multiLevelType w:val="multilevel"/>
    <w:tmpl w:val="62A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06178"/>
    <w:multiLevelType w:val="multilevel"/>
    <w:tmpl w:val="22A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42C06"/>
    <w:multiLevelType w:val="multilevel"/>
    <w:tmpl w:val="1EB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3D667A"/>
    <w:multiLevelType w:val="multilevel"/>
    <w:tmpl w:val="664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4499C"/>
    <w:multiLevelType w:val="multilevel"/>
    <w:tmpl w:val="65B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54048"/>
    <w:multiLevelType w:val="multilevel"/>
    <w:tmpl w:val="BBF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12513"/>
    <w:multiLevelType w:val="multilevel"/>
    <w:tmpl w:val="E7F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15"/>
  </w:num>
  <w:num w:numId="6">
    <w:abstractNumId w:val="4"/>
  </w:num>
  <w:num w:numId="7">
    <w:abstractNumId w:val="0"/>
  </w:num>
  <w:num w:numId="8">
    <w:abstractNumId w:val="14"/>
  </w:num>
  <w:num w:numId="9">
    <w:abstractNumId w:val="5"/>
  </w:num>
  <w:num w:numId="10">
    <w:abstractNumId w:val="10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F1"/>
    <w:rsid w:val="001C373B"/>
    <w:rsid w:val="001D30F3"/>
    <w:rsid w:val="002C5D37"/>
    <w:rsid w:val="005D42F1"/>
    <w:rsid w:val="00B64DFC"/>
    <w:rsid w:val="00B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C67FE"/>
  <w15:chartTrackingRefBased/>
  <w15:docId w15:val="{F664955F-E3E9-0B4A-A482-5575F33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2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D42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42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42F1"/>
    <w:rPr>
      <w:i/>
      <w:iCs/>
    </w:rPr>
  </w:style>
  <w:style w:type="paragraph" w:styleId="ListParagraph">
    <w:name w:val="List Paragraph"/>
    <w:basedOn w:val="Normal"/>
    <w:uiPriority w:val="34"/>
    <w:qFormat/>
    <w:rsid w:val="005D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439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2189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047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1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7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817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5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753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948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3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3671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193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756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8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9720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384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4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4731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2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254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139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8410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3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421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7201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301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2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5927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scanada.ca/en/study-safe-corridor" TargetMode="External"/><Relationship Id="rId5" Type="http://schemas.openxmlformats.org/officeDocument/2006/relationships/hyperlink" Target="https://www.canada.ca/en/public-health/services/diseases/2019-novel-coronavirus-infection/latest-travel-health-adv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Dietrich</dc:creator>
  <cp:keywords/>
  <dc:description/>
  <cp:lastModifiedBy>Camilla Dietrich</cp:lastModifiedBy>
  <cp:revision>1</cp:revision>
  <dcterms:created xsi:type="dcterms:W3CDTF">2022-01-19T23:39:00Z</dcterms:created>
  <dcterms:modified xsi:type="dcterms:W3CDTF">2022-01-19T23:59:00Z</dcterms:modified>
</cp:coreProperties>
</file>